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151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151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151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4151BE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</w:t>
            </w:r>
            <w:r>
              <w:rPr>
                <w:sz w:val="20"/>
                <w:szCs w:val="20"/>
              </w:rPr>
              <w:t xml:space="preserve">er consultation with an advisor; recommended electives are appropriate mathematics and science </w:t>
            </w:r>
            <w:r>
              <w:rPr>
                <w:sz w:val="20"/>
                <w:szCs w:val="20"/>
              </w:rPr>
              <w:lastRenderedPageBreak/>
              <w:t>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</w:t>
            </w:r>
            <w:r>
              <w:rPr>
                <w:sz w:val="20"/>
                <w:szCs w:val="20"/>
              </w:rPr>
              <w:t>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4151B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51BE"/>
    <w:rsid w:val="004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D749D-C8C2-4EBB-90EF-C63A969B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