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7539F1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2005-2006 Course Selection Guide for 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Occupational Therapy Assistant:  Parent Program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EA77)</w:t>
                  </w:r>
                  <w:r>
                    <w:t xml:space="preserve"> 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7539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7539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7539F1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7539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7539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7539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7539F1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color w:val="333399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7539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7539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7539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7539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7539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7539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7539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7539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7539F1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color w:val="333399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539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539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539F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539F1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539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539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539F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539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539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539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539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E101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(EN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539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539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539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539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539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539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BIO* E115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(BI 112)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539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Human Biology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539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539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539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539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539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PSY* E111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(PY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539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539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539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539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539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539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OTA* E111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(OTA 110)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539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Foundations of Occupational Therapy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539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539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539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539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539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OTA* E115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(OTA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539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Occupational Therapy Assistant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539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539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539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539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539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E102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(EN 102)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539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539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539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539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539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539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OTA* E121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(OTA 216)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539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Kinesiology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539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539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539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539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539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OTA* E123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(OTA 102)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539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Occupational Therapy Assistant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539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539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539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539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539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OTA* E113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(OTA 107)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539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Task Analysis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539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1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539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539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539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539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OTA* E125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(OTA 109)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539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Group Dynamics in Occupational Therapy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539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539F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539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539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539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539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Fine Arts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539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539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539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539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539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539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Mathematics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539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539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539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539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539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539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>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539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539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539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539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539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539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OTA* E213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(OTA 201)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539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Occupational Therapy Assistant III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539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539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539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539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539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OTA* E217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(OTA 202)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539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Case Studies in Occupational Therapy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539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539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539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539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539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Social Science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>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539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(ECN*, GEO*, POL*, HIS*)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539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539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539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539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539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OTA* E219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(OTA 211)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539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Occupational Therapy Assistant Seminar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539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2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539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539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539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539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OTA* E127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(OTA 215)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539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Occupation in Treatments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539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1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539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539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539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539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OTA* E221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(OTA 217)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539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Professional Preparation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539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1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539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539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539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539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OTA* E231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(OTA 212)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539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Clinical Practicum - Level IIA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539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5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539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539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539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539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OTA* E233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(OTA 214)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539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Clinical Practicum - Level IIB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539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5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7539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7539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66-67</w:t>
                  </w:r>
                </w:p>
              </w:tc>
            </w:tr>
          </w:tbl>
          <w:p w:rsidR="00000000" w:rsidRDefault="007539F1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NOTE: The Occupational Therapy Assistant Program at Housatonic Community College is accredited by the Accreditation Council for </w:t>
            </w:r>
            <w:r>
              <w:rPr>
                <w:rFonts w:eastAsia="Times New Roman"/>
                <w:sz w:val="20"/>
                <w:szCs w:val="20"/>
              </w:rPr>
              <w:t>Occupational Therapy Education (ACOTE) of the American Occupational Therapy Association (AOTA) 4720 Montgomery Lane, P.O. Box 31220, Bethesda, Maryland 20824-1220 (301) 652-AOTA.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sz w:val="20"/>
                <w:szCs w:val="20"/>
              </w:rPr>
              <w:t>NOTE: Graduates will be eligible to sit for the program's national certificat</w:t>
            </w:r>
            <w:r>
              <w:rPr>
                <w:rFonts w:eastAsia="Times New Roman"/>
                <w:sz w:val="20"/>
                <w:szCs w:val="20"/>
              </w:rPr>
              <w:t>ion examination for the occupational therapist assistant administered by the National Board for certification in Occupational Therapy (NBCOT). After successful completion of this exam, the individual will be a Certified Occupational Therapist Assistant (CO</w:t>
            </w:r>
            <w:r>
              <w:rPr>
                <w:rFonts w:eastAsia="Times New Roman"/>
                <w:sz w:val="20"/>
                <w:szCs w:val="20"/>
              </w:rPr>
              <w:t>TA). Most states require licensure in order to practice; however, state licenses are usually based on the results of the NBCOT certification examination. Persons who have committed a felony may not be eligible to sit for the national certification exam.</w:t>
            </w:r>
          </w:p>
          <w:p w:rsidR="00000000" w:rsidRDefault="007539F1">
            <w:pPr>
              <w:pStyle w:val="NormalWeb"/>
            </w:pPr>
            <w:r>
              <w:rPr>
                <w:rStyle w:val="Strong"/>
                <w:vertAlign w:val="superscript"/>
              </w:rPr>
              <w:lastRenderedPageBreak/>
              <w:t xml:space="preserve">1 </w:t>
            </w:r>
            <w:r>
              <w:t>Behavioral Science elective. Highly recommended: Adolescent or Abnormal Psychology.</w:t>
            </w:r>
          </w:p>
          <w:p w:rsidR="00000000" w:rsidRDefault="007539F1">
            <w:pPr>
              <w:pStyle w:val="NormalWeb"/>
            </w:pPr>
            <w:r>
              <w:rPr>
                <w:rStyle w:val="Strong"/>
                <w:vertAlign w:val="superscript"/>
              </w:rPr>
              <w:t xml:space="preserve">2 </w:t>
            </w:r>
            <w:r>
              <w:t>Social Science elective. Highly recommended: SOC* E220 Racial and Ethnic Diversity.</w:t>
            </w:r>
          </w:p>
          <w:p w:rsidR="00000000" w:rsidRDefault="007539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pict>
                <v:rect id="_x0000_i1025" style="width:.05pt;height:1.5pt" o:hralign="center" o:hrstd="t" o:hr="t" fillcolor="#a0a0a0" stroked="f"/>
              </w:pict>
            </w:r>
          </w:p>
        </w:tc>
      </w:tr>
    </w:tbl>
    <w:p w:rsidR="00000000" w:rsidRDefault="007539F1">
      <w:pPr>
        <w:pStyle w:val="copyrighttext"/>
        <w:jc w:val="center"/>
      </w:pPr>
      <w:r>
        <w:lastRenderedPageBreak/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539F1"/>
    <w:rsid w:val="0075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DC0C27-A93A-461C-B20C-A0381DFC0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customStyle="1" w:styleId="copyrighttext">
    <w:name w:val="copyrighttext"/>
    <w:basedOn w:val="Normal"/>
    <w:uiPriority w:val="99"/>
    <w:semiHidden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2590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2005-2006 Course Selection Guide</vt:lpstr>
    </vt:vector>
  </TitlesOfParts>
  <Company/>
  <LinksUpToDate>false</LinksUpToDate>
  <CharactersWithSpaces>2992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2005-2006 Course Selection Guide</dc:title>
  <dc:subject/>
  <dc:creator>Greene, Susan</dc:creator>
  <cp:keywords/>
  <dc:description/>
  <cp:lastModifiedBy>Greene, Susan</cp:lastModifiedBy>
  <cp:revision>2</cp:revision>
  <dcterms:created xsi:type="dcterms:W3CDTF">2015-08-11T15:58:00Z</dcterms:created>
  <dcterms:modified xsi:type="dcterms:W3CDTF">2015-08-11T15:58:00Z</dcterms:modified>
</cp:coreProperties>
</file>