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9128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9128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(GO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US History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E290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220)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E259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912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B9128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</w:p>
          <w:p w:rsidR="00000000" w:rsidRDefault="00B91282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E075, MAT* E095 not acceptable.</w:t>
            </w:r>
          </w:p>
          <w:p w:rsidR="00000000" w:rsidRDefault="00B91282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Criminal Justice electives should be based on the student's career objectives and should be made after consultation with the program advisor.</w:t>
            </w:r>
          </w:p>
          <w:p w:rsidR="00000000" w:rsidRDefault="00B91282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>Restricted electives cannot be Criminal Justice courses. Restricted elect</w:t>
            </w:r>
            <w:r>
              <w:t>ives should be selected after consultation with the program advisor.</w:t>
            </w:r>
          </w:p>
          <w:p w:rsidR="00000000" w:rsidRDefault="00B91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B9128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282"/>
    <w:rsid w:val="00B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3443-0417-4A3D-9C17-C40D2235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2015-08-11T16:01:00Z</dcterms:created>
  <dcterms:modified xsi:type="dcterms:W3CDTF">2015-08-11T16:01:00Z</dcterms:modified>
</cp:coreProperties>
</file>