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5F7DAB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5F7DAB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pStyle w:val="NormalWeb"/>
                    <w:jc w:val="center"/>
                  </w:pPr>
                  <w:bookmarkStart w:id="0" w:name="_GoBack"/>
                  <w:r w:rsidRPr="005F7DAB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5F7DAB">
                    <w:rPr>
                      <w:rFonts w:ascii="Verdana" w:hAnsi="Verdana"/>
                      <w:color w:val="000066"/>
                    </w:rPr>
                    <w:t> </w:t>
                  </w:r>
                  <w:r w:rsidRPr="005F7DAB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5F7DAB">
                    <w:br/>
                  </w:r>
                  <w:r w:rsidRPr="005F7DAB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 w:rsidRPr="005F7DAB">
                    <w:rPr>
                      <w:color w:val="000000"/>
                    </w:rPr>
                    <w:t xml:space="preserve"> </w:t>
                  </w:r>
                  <w:r w:rsidRPr="005F7DAB">
                    <w:rPr>
                      <w:color w:val="666666"/>
                    </w:rPr>
                    <w:t> </w:t>
                  </w:r>
                  <w:r w:rsidRPr="005F7DAB">
                    <w:rPr>
                      <w:rStyle w:val="Emphasis"/>
                      <w:color w:val="333333"/>
                    </w:rPr>
                    <w:t>Associate in Science Degree</w:t>
                  </w:r>
                  <w:r w:rsidRPr="005F7DAB">
                    <w:t xml:space="preserve"> </w:t>
                  </w:r>
                  <w:r w:rsidRPr="005F7DAB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5F7DAB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 w:rsidRPr="005F7DAB">
                    <w:t xml:space="preserve"> </w:t>
                  </w:r>
                  <w:r w:rsidRPr="005F7DA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5F7DA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5F7DAB">
                    <w:t xml:space="preserve"> </w:t>
                  </w:r>
                  <w:r w:rsidRPr="005F7DAB">
                    <w:br/>
                  </w:r>
                  <w:r w:rsidRPr="005F7DAB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5F7DAB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5F7DA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5F7DA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pStyle w:val="NormalWeb"/>
                  </w:pPr>
                  <w:r w:rsidRPr="005F7DAB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5F7DA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5F7DAB" w:rsidRDefault="005F7DAB">
            <w:pPr>
              <w:rPr>
                <w:rFonts w:eastAsia="Times New Roman"/>
              </w:rPr>
            </w:pPr>
            <w:r w:rsidRPr="005F7DA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5F7DA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5F7DAB">
                    <w:rPr>
                      <w:rFonts w:eastAsia="Times New Roman"/>
                    </w:rPr>
                    <w:t xml:space="preserve">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5F7DA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5F7DA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5F7DAB">
                    <w:rPr>
                      <w:rFonts w:eastAsia="Times New Roman"/>
                    </w:rPr>
                    <w:t xml:space="preserve"> </w:t>
                  </w:r>
                  <w:r w:rsidRPr="005F7DA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5F7DAB" w:rsidRDefault="005F7DAB">
            <w:pPr>
              <w:rPr>
                <w:rFonts w:eastAsia="Times New Roman"/>
              </w:rPr>
            </w:pPr>
            <w:r w:rsidRPr="005F7DA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5F7DAB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jc w:val="center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pStyle w:val="NormalWeb"/>
                  </w:pPr>
                  <w:r w:rsidRPr="005F7DAB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5F7DAB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5F7DAB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5F7DA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5F7DA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center"/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E211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F7DA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center"/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E120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E125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E212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 w:rsidRPr="005F7DA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center"/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E220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F7DA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center"/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E230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E235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Communications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F7DA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center"/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E250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E253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Rehabilitation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E258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Art/Humanities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proofErr w:type="spellStart"/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</w:t>
                  </w:r>
                  <w:proofErr w:type="spellEnd"/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./</w:t>
                  </w:r>
                  <w:proofErr w:type="spellStart"/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Soc.Science</w:t>
                  </w:r>
                  <w:proofErr w:type="spellEnd"/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F7DA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center"/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eastAsia="Times New Roman"/>
                      <w:i/>
                      <w:iCs/>
                    </w:rPr>
                    <w:t>Fall II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E260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E262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5 </w:t>
                  </w:r>
                </w:p>
              </w:tc>
            </w:tr>
            <w:tr w:rsidR="00000000" w:rsidRPr="005F7DA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PTA* E265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F7DA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(PT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 w:rsidRPr="005F7DA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5 </w:t>
                  </w:r>
                </w:p>
              </w:tc>
            </w:tr>
            <w:tr w:rsidR="00000000" w:rsidRPr="005F7DAB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Style w:val="Strong"/>
                      <w:rFonts w:eastAsia="Times New Roman"/>
                    </w:rPr>
                    <w:t>Total Credits</w:t>
                  </w:r>
                  <w:r w:rsidRPr="005F7DA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5F7DAB" w:rsidRDefault="005F7DAB">
                  <w:pPr>
                    <w:jc w:val="right"/>
                    <w:rPr>
                      <w:rFonts w:eastAsia="Times New Roman"/>
                    </w:rPr>
                  </w:pPr>
                  <w:r w:rsidRPr="005F7DAB">
                    <w:rPr>
                      <w:rFonts w:eastAsia="Times New Roman"/>
                    </w:rPr>
                    <w:t>68-69</w:t>
                  </w:r>
                </w:p>
              </w:tc>
            </w:tr>
          </w:tbl>
          <w:p w:rsidR="00000000" w:rsidRPr="005F7DAB" w:rsidRDefault="005F7DAB">
            <w:pPr>
              <w:rPr>
                <w:rFonts w:eastAsia="Times New Roman"/>
              </w:rPr>
            </w:pPr>
            <w:r w:rsidRPr="005F7DAB">
              <w:rPr>
                <w:rFonts w:eastAsia="Times New Roman"/>
                <w:sz w:val="20"/>
                <w:szCs w:val="20"/>
              </w:rPr>
              <w:t>NOTE: Clinical internship experiences are scheduled at affiliated clinics throughout the state. Students are not routinely placed out-of-state.</w:t>
            </w:r>
            <w:r w:rsidRPr="005F7DAB">
              <w:rPr>
                <w:rFonts w:eastAsia="Times New Roman"/>
              </w:rPr>
              <w:br/>
            </w:r>
            <w:r w:rsidRPr="005F7DAB">
              <w:rPr>
                <w:rFonts w:eastAsia="Times New Roman"/>
                <w:sz w:val="20"/>
                <w:szCs w:val="20"/>
              </w:rPr>
              <w:t xml:space="preserve">NOTE: HCC </w:t>
            </w:r>
            <w:proofErr w:type="spellStart"/>
            <w:r w:rsidRPr="005F7DAB">
              <w:rPr>
                <w:rFonts w:eastAsia="Times New Roman"/>
                <w:sz w:val="20"/>
                <w:szCs w:val="20"/>
              </w:rPr>
              <w:t>Liason</w:t>
            </w:r>
            <w:proofErr w:type="spellEnd"/>
            <w:r w:rsidRPr="005F7DAB">
              <w:rPr>
                <w:rFonts w:eastAsia="Times New Roman"/>
                <w:sz w:val="20"/>
                <w:szCs w:val="20"/>
              </w:rPr>
              <w:t xml:space="preserve">, Physical Therapist </w:t>
            </w:r>
            <w:r w:rsidRPr="005F7DAB">
              <w:rPr>
                <w:rFonts w:eastAsia="Times New Roman"/>
                <w:sz w:val="20"/>
                <w:szCs w:val="20"/>
              </w:rPr>
              <w:t xml:space="preserve">Assistant Program: Kathy </w:t>
            </w:r>
            <w:proofErr w:type="spellStart"/>
            <w:r w:rsidRPr="005F7DAB">
              <w:rPr>
                <w:rFonts w:eastAsia="Times New Roman"/>
                <w:sz w:val="20"/>
                <w:szCs w:val="20"/>
              </w:rPr>
              <w:t>Cercone</w:t>
            </w:r>
            <w:proofErr w:type="spellEnd"/>
            <w:r w:rsidRPr="005F7DAB">
              <w:rPr>
                <w:rFonts w:eastAsia="Times New Roman"/>
                <w:sz w:val="20"/>
                <w:szCs w:val="20"/>
              </w:rPr>
              <w:t xml:space="preserve">, PT, PhD, (203) 332-5177, kcercone@hcc.commnet.edu. Director, Physical Therapist Assistant Program: Fred Valente, PT, MS, OCS, </w:t>
            </w:r>
            <w:proofErr w:type="spellStart"/>
            <w:r w:rsidRPr="005F7DAB">
              <w:rPr>
                <w:rFonts w:eastAsia="Times New Roman"/>
                <w:sz w:val="20"/>
                <w:szCs w:val="20"/>
              </w:rPr>
              <w:t>Ekstrom</w:t>
            </w:r>
            <w:proofErr w:type="spellEnd"/>
            <w:r w:rsidRPr="005F7DAB">
              <w:rPr>
                <w:rFonts w:eastAsia="Times New Roman"/>
                <w:sz w:val="20"/>
                <w:szCs w:val="20"/>
              </w:rPr>
              <w:t xml:space="preserve"> Hall # 629, Naugatuck Valley Community College, 750 Chase Parkway, Waterbury, CT 06708, </w:t>
            </w:r>
            <w:r w:rsidRPr="005F7DAB">
              <w:rPr>
                <w:rFonts w:eastAsia="Times New Roman"/>
                <w:sz w:val="20"/>
                <w:szCs w:val="20"/>
              </w:rPr>
              <w:t>Phone: (203) 596-2156, E-mail:fvalente@nvcc.commnet.edu</w:t>
            </w:r>
          </w:p>
          <w:p w:rsidR="00000000" w:rsidRPr="005F7DAB" w:rsidRDefault="005F7DAB">
            <w:pPr>
              <w:rPr>
                <w:rFonts w:eastAsia="Times New Roman"/>
              </w:rPr>
            </w:pPr>
            <w:r w:rsidRPr="005F7DAB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5F7DAB" w:rsidRDefault="005F7DAB">
      <w:pPr>
        <w:pStyle w:val="copyrighttext"/>
        <w:jc w:val="center"/>
      </w:pPr>
      <w:r w:rsidRPr="005F7DAB">
        <w:lastRenderedPageBreak/>
        <w:t>© Housatonic Community College. All Rights Reserved. 900 Lafayette Blvd., Bridgeport, CT 06604. (203) 332-5200</w:t>
      </w:r>
      <w:bookmarkEnd w:id="0"/>
    </w:p>
    <w:sectPr w:rsidR="00000000" w:rsidRPr="005F7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7DAB"/>
    <w:rsid w:val="005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2A89-E1C0-474D-8641-3347EED4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2015-08-11T16:45:00Z</dcterms:created>
  <dcterms:modified xsi:type="dcterms:W3CDTF">2015-08-11T16:45:00Z</dcterms:modified>
</cp:coreProperties>
</file>