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186DC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186DC9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86DC9" w:rsidRDefault="00186DC9">
                  <w:pPr>
                    <w:pStyle w:val="NormalWeb"/>
                    <w:jc w:val="center"/>
                  </w:pPr>
                  <w:bookmarkStart w:id="0" w:name="_GoBack"/>
                  <w:r w:rsidRPr="00186DC9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186DC9">
                    <w:rPr>
                      <w:rFonts w:ascii="Verdana" w:hAnsi="Verdana"/>
                      <w:color w:val="000066"/>
                    </w:rPr>
                    <w:t> </w:t>
                  </w:r>
                  <w:r w:rsidRPr="00186DC9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186DC9">
                    <w:br/>
                  </w:r>
                  <w:r w:rsidRPr="00186DC9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Banking:  Parent Program</w:t>
                  </w:r>
                  <w:r w:rsidRPr="00186DC9">
                    <w:rPr>
                      <w:color w:val="000000"/>
                    </w:rPr>
                    <w:t xml:space="preserve"> </w:t>
                  </w:r>
                  <w:r w:rsidRPr="00186DC9">
                    <w:rPr>
                      <w:color w:val="666666"/>
                    </w:rPr>
                    <w:t> </w:t>
                  </w:r>
                  <w:r w:rsidRPr="00186DC9">
                    <w:rPr>
                      <w:rStyle w:val="Emphasis"/>
                      <w:color w:val="333333"/>
                    </w:rPr>
                    <w:t>Associate in Science Degree</w:t>
                  </w:r>
                  <w:r w:rsidRPr="00186DC9">
                    <w:t xml:space="preserve"> </w:t>
                  </w:r>
                  <w:r w:rsidRPr="00186DC9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186DC9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EF08)</w:t>
                  </w:r>
                  <w:r w:rsidRPr="00186DC9">
                    <w:t xml:space="preserve"> </w:t>
                  </w:r>
                  <w:r w:rsidRPr="00186DC9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186DC9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186DC9">
                    <w:t xml:space="preserve"> </w:t>
                  </w:r>
                  <w:r w:rsidRPr="00186DC9">
                    <w:br/>
                  </w:r>
                  <w:r w:rsidRPr="00186DC9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186DC9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186DC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186DC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pStyle w:val="NormalWeb"/>
                  </w:pPr>
                  <w:r w:rsidRPr="00186DC9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186DC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186DC9" w:rsidRDefault="00186DC9">
            <w:pPr>
              <w:rPr>
                <w:rFonts w:eastAsia="Times New Roman"/>
              </w:rPr>
            </w:pPr>
            <w:r w:rsidRPr="00186DC9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186DC9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186DC9">
                    <w:rPr>
                      <w:rFonts w:eastAsia="Times New Roman"/>
                    </w:rPr>
                    <w:t xml:space="preserve"> 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186DC9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186DC9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186DC9">
                    <w:rPr>
                      <w:rFonts w:eastAsia="Times New Roman"/>
                    </w:rPr>
                    <w:t xml:space="preserve"> </w:t>
                  </w:r>
                  <w:r w:rsidRPr="00186DC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186DC9" w:rsidRDefault="00186DC9">
            <w:pPr>
              <w:rPr>
                <w:rFonts w:eastAsia="Times New Roman"/>
              </w:rPr>
            </w:pPr>
            <w:r w:rsidRPr="00186DC9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186DC9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86DC9" w:rsidRDefault="00186DC9">
                  <w:pPr>
                    <w:jc w:val="center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86DC9" w:rsidRDefault="00186DC9">
                  <w:pPr>
                    <w:pStyle w:val="NormalWeb"/>
                  </w:pPr>
                  <w:r w:rsidRPr="00186DC9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186DC9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186DC9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186DC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186DC9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center"/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E125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E201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E117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E201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center"/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E232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E202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E211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227, ECN*E250)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Principle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ECN* E102</w:t>
                  </w:r>
                  <w:r w:rsidRPr="00186DC9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186DC9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3-4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Restricted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86DC9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186DC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86DC9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Style w:val="Strong"/>
                      <w:rFonts w:eastAsia="Times New Roman"/>
                    </w:rPr>
                    <w:t>Total Credits</w:t>
                  </w:r>
                  <w:r w:rsidRPr="00186DC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186DC9" w:rsidRDefault="00186DC9">
                  <w:pPr>
                    <w:jc w:val="right"/>
                    <w:rPr>
                      <w:rFonts w:eastAsia="Times New Roman"/>
                    </w:rPr>
                  </w:pPr>
                  <w:r w:rsidRPr="00186DC9">
                    <w:rPr>
                      <w:rFonts w:eastAsia="Times New Roman"/>
                    </w:rPr>
                    <w:t>61-62</w:t>
                  </w:r>
                </w:p>
              </w:tc>
            </w:tr>
          </w:tbl>
          <w:p w:rsidR="00000000" w:rsidRPr="00186DC9" w:rsidRDefault="00186DC9">
            <w:pPr>
              <w:pStyle w:val="NormalWeb"/>
            </w:pPr>
            <w:r w:rsidRPr="00186DC9">
              <w:rPr>
                <w:rStyle w:val="Strong"/>
                <w:vertAlign w:val="superscript"/>
              </w:rPr>
              <w:t xml:space="preserve">1 </w:t>
            </w:r>
            <w:r w:rsidRPr="00186DC9">
              <w:t>Selection of restricted elective (BFN* E209 Investment Principles) should be made after consultation with the Program Advisor.</w:t>
            </w:r>
          </w:p>
          <w:p w:rsidR="00000000" w:rsidRPr="00186DC9" w:rsidRDefault="00186DC9">
            <w:pPr>
              <w:rPr>
                <w:rFonts w:eastAsia="Times New Roman"/>
              </w:rPr>
            </w:pPr>
            <w:r w:rsidRPr="00186DC9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186DC9" w:rsidRDefault="00186DC9">
      <w:pPr>
        <w:pStyle w:val="copyrighttext"/>
        <w:jc w:val="center"/>
      </w:pPr>
      <w:r w:rsidRPr="00186DC9">
        <w:lastRenderedPageBreak/>
        <w:t>© Housatonic Community College. All Rights Reserved. 900 Lafayette Blvd., Bridgeport, CT 06604. (203) 332-5200</w:t>
      </w:r>
      <w:bookmarkEnd w:id="0"/>
    </w:p>
    <w:sectPr w:rsidR="00000000" w:rsidRPr="0018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6DC9"/>
    <w:rsid w:val="0018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323A-9842-46C9-B732-280CB1C6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2015-08-11T17:34:00Z</dcterms:created>
  <dcterms:modified xsi:type="dcterms:W3CDTF">2015-08-11T17:34:00Z</dcterms:modified>
</cp:coreProperties>
</file>