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195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Special Education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EB14)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3195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3195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195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195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Teaching Children Art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Special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ECE*/HSE*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3195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63195E">
            <w:pPr>
              <w:pStyle w:val="NormalWeb"/>
            </w:pPr>
            <w:r>
              <w:rPr>
                <w:sz w:val="20"/>
                <w:szCs w:val="20"/>
              </w:rPr>
              <w:t>NOTE: To meet state articulation requirements, transfer students must take the following courses: Science: must be a laboratory science; Math: must be MAT* E137 or higher; History must be HIS* E201; Open: Computer Science course recommended. Transfer stude</w:t>
            </w:r>
            <w:r>
              <w:rPr>
                <w:sz w:val="20"/>
                <w:szCs w:val="20"/>
              </w:rPr>
              <w:t xml:space="preserve">nts must have a 2.7 GPA and pass the state-mandated skills examination (PRAXIS I) before they can be admitted into a university education program. Special Education degree students must take ECE* E101 and ECE* E222 to meet transfer requirements. </w:t>
            </w: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</w:t>
            </w:r>
            <w:r>
              <w:rPr>
                <w:sz w:val="20"/>
                <w:szCs w:val="20"/>
              </w:rPr>
              <w:t>075 and MAT* E095 not acceptable.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All electives should be based on student's career objectives. It is recommended </w:t>
            </w:r>
            <w:r>
              <w:rPr>
                <w:sz w:val="20"/>
                <w:szCs w:val="20"/>
              </w:rPr>
              <w:lastRenderedPageBreak/>
              <w:t>that selection of electives be discussed with the program advisors.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Open elective cannot be a HSE or ECE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</w:t>
            </w:r>
            <w:r>
              <w:rPr>
                <w:sz w:val="20"/>
                <w:szCs w:val="20"/>
              </w:rPr>
              <w:t>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63195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195E"/>
    <w:rsid w:val="006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0B7DF-7E39-46DD-BDA2-767B669E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2015-08-11T18:20:00Z</dcterms:created>
  <dcterms:modified xsi:type="dcterms:W3CDTF">2015-08-11T18:20:00Z</dcterms:modified>
</cp:coreProperties>
</file>