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360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360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B360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B360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36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360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Ethics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B36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5B3600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Business elective must be selected in consultation with a Business Program advisor. Business electives may be chosen from Accounting, Business, Computer Science, alternate Economics course, or Business Office Technology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BMG* E220 an</w:t>
            </w:r>
            <w:r>
              <w:rPr>
                <w:sz w:val="20"/>
                <w:szCs w:val="20"/>
              </w:rPr>
              <w:t>d BBG* E240 will alternate semesters between day and evening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5B3600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3600"/>
    <w:rsid w:val="005B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FC80A-FC23-4076-8861-EACD7D45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2015-08-11T18:34:00Z</dcterms:created>
  <dcterms:modified xsi:type="dcterms:W3CDTF">2015-08-11T18:34:00Z</dcterms:modified>
</cp:coreProperties>
</file>