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46C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46C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CJS*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46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846CAB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Criminal </w:t>
            </w:r>
            <w:r>
              <w:rPr>
                <w:sz w:val="20"/>
                <w:szCs w:val="20"/>
              </w:rPr>
              <w:t xml:space="preserve">Justice electives should be based on the student's career objectives and should be made after consultation with the </w:t>
            </w:r>
            <w:r>
              <w:rPr>
                <w:sz w:val="20"/>
                <w:szCs w:val="20"/>
              </w:rPr>
              <w:lastRenderedPageBreak/>
              <w:t>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Restricted electives cannot be Criminal Justice courses. Restricted electives should be selected after consultation with </w:t>
            </w:r>
            <w:r>
              <w:rPr>
                <w:sz w:val="20"/>
                <w:szCs w:val="20"/>
              </w:rPr>
              <w:t>the 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Practicum requires Program Coordinator approval.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Literacy Requirement.</w:t>
            </w:r>
          </w:p>
        </w:tc>
      </w:tr>
    </w:tbl>
    <w:p w:rsidR="00000000" w:rsidRDefault="00846CAB">
      <w:pPr>
        <w:pStyle w:val="copyrighttext"/>
        <w:jc w:val="center"/>
      </w:pPr>
      <w:r>
        <w:lastRenderedPageBreak/>
        <w:t>© Housatonic Community Coll</w:t>
      </w:r>
      <w:r>
        <w:t>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6CAB"/>
    <w:rsid w:val="008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C78C-2CCC-4BA5-A301-E072FA8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EB13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EB13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