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1EF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Pre-Engineering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1EF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51EF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51EF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1E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1EF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Calculus-Based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Calculus-Based Physics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E268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III: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Multivariable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Differential Equations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51E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</w:tr>
          </w:tbl>
          <w:p w:rsidR="00000000" w:rsidRDefault="00D51EF5">
            <w:pPr>
              <w:pStyle w:val="NormalWeb"/>
            </w:pPr>
            <w:r>
              <w:rPr>
                <w:sz w:val="20"/>
                <w:szCs w:val="20"/>
              </w:rPr>
              <w:t xml:space="preserve">NOTE: Students planning to enter this program should have a strong background in high school algebra, geometry, trigonometry and </w:t>
            </w:r>
            <w:r>
              <w:rPr>
                <w:sz w:val="20"/>
                <w:szCs w:val="20"/>
              </w:rPr>
              <w:t>functions, and in physics and chemistry. Their total high school record should indicate an ability to succeed in the Engineering Program. One year of foreign language is recommended.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This course is offered in the SUMMER SESSION ONLY at HCC. It may also </w:t>
            </w:r>
            <w:r>
              <w:rPr>
                <w:sz w:val="20"/>
                <w:szCs w:val="20"/>
              </w:rPr>
              <w:t>be taken at another Community College.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Requirement.</w:t>
            </w:r>
          </w:p>
        </w:tc>
      </w:tr>
    </w:tbl>
    <w:p w:rsidR="00000000" w:rsidRDefault="00D51EF5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1EF5"/>
    <w:rsid w:val="00D5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32158-64CE-4B49-A5D2-B785AF1D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EB47</vt:lpstr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EB47</dc:title>
  <dc:subject/>
  <dc:creator>Greene, Susan</dc:creator>
  <cp:keywords/>
  <dc:description/>
  <cp:lastModifiedBy>Greene, Susan</cp:lastModifiedBy>
  <cp:revision>2</cp:revision>
  <dcterms:created xsi:type="dcterms:W3CDTF">2015-08-11T19:48:00Z</dcterms:created>
  <dcterms:modified xsi:type="dcterms:W3CDTF">2015-08-11T19:48:00Z</dcterms:modified>
</cp:coreProperties>
</file>