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Preparation:  Child Development Associate Preparation (CDA)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A37A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A37A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CDA Credential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Early Childhood Education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CDA Credential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A37A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</w:tbl>
          <w:p w:rsidR="00000000" w:rsidRDefault="00CA37A6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 xml:space="preserve">NOTE: Fingerprinting and a background criminal check are </w:t>
            </w:r>
            <w:r>
              <w:rPr>
                <w:sz w:val="20"/>
                <w:szCs w:val="20"/>
              </w:rPr>
              <w:t>required for any job working with children.</w:t>
            </w:r>
          </w:p>
        </w:tc>
      </w:tr>
    </w:tbl>
    <w:p w:rsidR="00000000" w:rsidRDefault="00CA37A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7A6"/>
    <w:rsid w:val="00C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FB42-E56D-4391-97C5-A99DCBF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EJ73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EJ73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