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Fine Arts:  Art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EB20)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001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0014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123)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(sculpture)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Sculpture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Figure 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 (painting)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Painting 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GRA*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225)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ART* E290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(AR 261)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Portfolio Preparation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0014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61 - 64</w:t>
                  </w:r>
                </w:p>
              </w:tc>
            </w:tr>
          </w:tbl>
          <w:p w:rsidR="00000000" w:rsidRDefault="00700146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E075, MAT* E095 not acceptable.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lastRenderedPageBreak/>
              <w:t xml:space="preserve">2 </w:t>
            </w:r>
            <w:r>
              <w:rPr>
                <w:sz w:val="20"/>
                <w:szCs w:val="20"/>
              </w:rPr>
              <w:t>Choose from ART* E131 or ART* E163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Choose from: ART* E157, ART* E253, ART* E155.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Cannot be an art course. A 200-level course is recommended.</w:t>
            </w:r>
            <w:r>
              <w:rPr>
                <w:sz w:val="20"/>
                <w:szCs w:val="20"/>
              </w:rPr>
              <w:br/>
              <w:t>NOTE: There is no minimum requirement for the number of 200-level courses necessary for completion of the Assoc</w:t>
            </w:r>
            <w:r>
              <w:rPr>
                <w:sz w:val="20"/>
                <w:szCs w:val="20"/>
              </w:rPr>
              <w:t>iate in Arts degree.</w:t>
            </w:r>
          </w:p>
        </w:tc>
      </w:tr>
    </w:tbl>
    <w:p w:rsidR="00000000" w:rsidRDefault="00700146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0146"/>
    <w:rsid w:val="0070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83F17-F697-4BAA-8668-83585EE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EB20</vt:lpstr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EB20</dc:title>
  <dc:subject/>
  <dc:creator>Greene, Susan</dc:creator>
  <cp:keywords/>
  <dc:description/>
  <cp:lastModifiedBy>Greene, Susan</cp:lastModifiedBy>
  <cp:revision>2</cp:revision>
  <dcterms:created xsi:type="dcterms:W3CDTF">2015-08-11T20:06:00Z</dcterms:created>
  <dcterms:modified xsi:type="dcterms:W3CDTF">2015-08-11T20:06:00Z</dcterms:modified>
</cp:coreProperties>
</file>