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219B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219B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219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C219B0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To meet state articulation requirements, transfer students must take the following courses: Science: must be a laboratory science; Math: must be MAT* E137 or higher; History must be HIS* E201. Transfer students must have a 2.7 GPA and pass the state-mandat</w:t>
            </w:r>
            <w:r>
              <w:rPr>
                <w:sz w:val="20"/>
                <w:szCs w:val="20"/>
              </w:rPr>
              <w:t>ed skills examination (PRAXIS I) before they can be admitted into a university education program.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or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All electives s</w:t>
            </w:r>
            <w:r>
              <w:rPr>
                <w:sz w:val="20"/>
                <w:szCs w:val="20"/>
              </w:rPr>
              <w:t>hould be based on student's career objectives. It is recommended that selection of electives be discussed with the program advisors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219B0">
      <w:pPr>
        <w:pStyle w:val="copyrighttext"/>
        <w:jc w:val="center"/>
      </w:pPr>
      <w:r>
        <w:lastRenderedPageBreak/>
        <w:t>© Housatonic Community College. A</w:t>
      </w:r>
      <w:r>
        <w:t>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19B0"/>
    <w:rsid w:val="00C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46670-A709-4FB2-8281-60ECDF20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EA95</vt:lpstr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EA95</dc:title>
  <dc:subject/>
  <dc:creator>Greene, Susan</dc:creator>
  <cp:keywords/>
  <dc:description/>
  <cp:lastModifiedBy>Greene, Susan</cp:lastModifiedBy>
  <cp:revision>2</cp:revision>
  <dcterms:created xsi:type="dcterms:W3CDTF">2015-08-13T14:55:00Z</dcterms:created>
  <dcterms:modified xsi:type="dcterms:W3CDTF">2015-08-13T14:55:00Z</dcterms:modified>
</cp:coreProperties>
</file>