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Word/Information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A028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A028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A028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4A0281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E103, </w:t>
            </w:r>
            <w:r>
              <w:rPr>
                <w:rStyle w:val="Emphasis"/>
                <w:sz w:val="20"/>
                <w:szCs w:val="20"/>
              </w:rPr>
              <w:t>Mathematics of Finance</w:t>
            </w:r>
            <w:r>
              <w:rPr>
                <w:sz w:val="20"/>
                <w:szCs w:val="20"/>
              </w:rPr>
              <w:t>, prefer</w:t>
            </w:r>
            <w:r>
              <w:rPr>
                <w:sz w:val="20"/>
                <w:szCs w:val="20"/>
              </w:rPr>
              <w:t>red if going to a 4-year school. See your BOT advisor before taking MAT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E210 or BOT* E260 is required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CSA* E220 or BOT* E217 is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A0281">
      <w:pPr>
        <w:pStyle w:val="copyrighttext"/>
        <w:jc w:val="center"/>
      </w:pPr>
      <w:r>
        <w:lastRenderedPageBreak/>
        <w:t>© Housatonic Community College. All Rights Reserved. 900 Lafayette Blvd., Bridgeport</w:t>
      </w:r>
      <w:r>
        <w:t>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281"/>
    <w:rsid w:val="004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1A10-4355-4970-8165-B8A84E0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EA92</vt:lpstr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EA92</dc:title>
  <dc:subject/>
  <dc:creator>Greene, Susan</dc:creator>
  <cp:keywords/>
  <dc:description/>
  <cp:lastModifiedBy>Greene, Susan</cp:lastModifiedBy>
  <cp:revision>2</cp:revision>
  <dcterms:created xsi:type="dcterms:W3CDTF">2015-08-13T15:15:00Z</dcterms:created>
  <dcterms:modified xsi:type="dcterms:W3CDTF">2015-08-13T15:15:00Z</dcterms:modified>
</cp:coreProperties>
</file>