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English as a Second Language Certificate: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D79D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D79D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D79D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155)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Grammar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D79D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3D79DC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All courses in this sequence are applicable to associate degree programs. Up to t</w:t>
            </w:r>
            <w:r>
              <w:rPr>
                <w:sz w:val="20"/>
                <w:szCs w:val="20"/>
              </w:rPr>
              <w:t xml:space="preserve">welve credits from among ESL* E150, ESL* E155, ESL*E160, and ESL* E167 may be used as foreign language/humanities or open electives. ENG*E101 and ENG*E102 are required in all transfer programs. COM*E173 is required in various programs or may be used as an </w:t>
            </w:r>
            <w:r>
              <w:rPr>
                <w:sz w:val="20"/>
                <w:szCs w:val="20"/>
              </w:rPr>
              <w:t>open elective in others.</w:t>
            </w: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departmental replacement for one of the first four courses listed above may be approved for certain advanced students whose initial placement test scores or course performance indicates a high degree of language competence</w:t>
            </w:r>
            <w:r>
              <w:rPr>
                <w:sz w:val="20"/>
                <w:szCs w:val="20"/>
              </w:rPr>
              <w:t>. Possible English-medium courses include: ENG* E222 or above, SOC* E101, POL* E111, HIS* E201, or HIS* E202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D79DC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79DC"/>
    <w:rsid w:val="003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7D9A-F6C6-477A-93CF-8B8FF842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EJ03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EJ03</dc:title>
  <dc:subject/>
  <dc:creator>Greene, Susan</dc:creator>
  <cp:keywords/>
  <dc:description/>
  <cp:lastModifiedBy>Greene, Susan</cp:lastModifiedBy>
  <cp:revision>2</cp:revision>
  <dcterms:created xsi:type="dcterms:W3CDTF">2015-08-13T18:50:00Z</dcterms:created>
  <dcterms:modified xsi:type="dcterms:W3CDTF">2015-08-13T18:50:00Z</dcterms:modified>
</cp:coreProperties>
</file>